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ascii="宋体" w:hAnsi="宋体" w:eastAsia="黑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济源市人民政府征收土地公告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济征</w:t>
      </w:r>
      <w:r>
        <w:rPr>
          <w:rFonts w:hint="eastAsia" w:ascii="宋体" w:hAnsi="宋体" w:eastAsia="仿宋_GB2312"/>
          <w:sz w:val="32"/>
          <w:szCs w:val="32"/>
          <w:lang w:eastAsia="zh-CN"/>
        </w:rPr>
        <w:t>收</w:t>
      </w:r>
      <w:r>
        <w:rPr>
          <w:rFonts w:hint="eastAsia" w:ascii="宋体" w:hAnsi="宋体" w:eastAsia="仿宋_GB2312"/>
          <w:sz w:val="32"/>
          <w:szCs w:val="32"/>
        </w:rPr>
        <w:t>公告〔202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/>
          <w:sz w:val="32"/>
          <w:szCs w:val="32"/>
        </w:rPr>
        <w:t>〕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日，河南省人民政府根据《中华人民共和国土地管理法》第4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条、《中华人民共和国土地管理法实施条例》第25条和《河南省土地管理法实施办法》的有关规定，以豫政土〔20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787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号批准征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收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集体土地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11.1815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公顷。现将经河南省人民政府批准的《征收土地方案》内容和有关事项公告如下：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一、建设用地项目名称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济源市20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年度第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六批城乡增减挂钩试点项目征收土地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征收土地位置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承留镇孔庄村、南石村、南勋村、西平新村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三、征收土地用途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 w:bidi="ar"/>
        </w:rPr>
        <w:t>工矿仓储用地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、被征地村（居委会、组）及面积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596" w:firstLineChars="200"/>
        <w:jc w:val="both"/>
        <w:textAlignment w:val="auto"/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孔庄村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2.0113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0.4045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596" w:firstLineChars="200"/>
        <w:jc w:val="both"/>
        <w:textAlignment w:val="auto"/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2.南石村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3.5025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3.1926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596" w:firstLineChars="200"/>
        <w:jc w:val="both"/>
        <w:textAlignment w:val="auto"/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color="auto" w:fill="FFFFFF"/>
          <w:lang w:eastAsia="zh-CN" w:bidi="ar"/>
        </w:rPr>
        <w:t>.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南勋村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0.7496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0.0682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Chars="0" w:right="0" w:rightChars="0" w:firstLine="596" w:firstLineChars="200"/>
        <w:jc w:val="both"/>
        <w:textAlignment w:val="auto"/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4.西平新村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4.9181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ab/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其中耕地</w:t>
      </w:r>
      <w:r>
        <w:rPr>
          <w:rFonts w:hint="eastAsia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3.2446</w:t>
      </w:r>
      <w:r>
        <w:rPr>
          <w:rFonts w:hint="default" w:ascii="宋体" w:hAnsi="宋体" w:eastAsia="仿宋_GB2312" w:cs="宋体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  <w:t>公顷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、土地补偿安置标准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征地补偿安置费和社保费标准</w:t>
      </w:r>
    </w:p>
    <w:tbl>
      <w:tblPr>
        <w:tblStyle w:val="2"/>
        <w:tblW w:w="10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4"/>
        <w:gridCol w:w="1433"/>
        <w:gridCol w:w="2736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5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被征地村（居委会、组）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（公顷）</w:t>
            </w: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补偿安置费标准</w:t>
            </w:r>
          </w:p>
        </w:tc>
        <w:tc>
          <w:tcPr>
            <w:tcW w:w="25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黑体" w:cs="黑体"/>
                <w:sz w:val="32"/>
                <w:szCs w:val="32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社保费标准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孔庄村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2.0113</w:t>
            </w: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83.25万元/公顷</w:t>
            </w:r>
          </w:p>
        </w:tc>
        <w:tc>
          <w:tcPr>
            <w:tcW w:w="25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南石村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3.5025</w:t>
            </w: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83.25万元/公顷</w:t>
            </w:r>
          </w:p>
        </w:tc>
        <w:tc>
          <w:tcPr>
            <w:tcW w:w="25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南勋村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0.7496</w:t>
            </w: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83.25万元/公顷</w:t>
            </w:r>
          </w:p>
        </w:tc>
        <w:tc>
          <w:tcPr>
            <w:tcW w:w="25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66.45万元/公顷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52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西平新村</w:t>
            </w:r>
          </w:p>
        </w:tc>
        <w:tc>
          <w:tcPr>
            <w:tcW w:w="14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>4.9181</w:t>
            </w:r>
          </w:p>
        </w:tc>
        <w:tc>
          <w:tcPr>
            <w:tcW w:w="27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83.25万元/公顷</w:t>
            </w:r>
          </w:p>
        </w:tc>
        <w:tc>
          <w:tcPr>
            <w:tcW w:w="25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66.45万元/公顷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地上附着物补偿标准：按照济政〔20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51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号文件规定的标准执行。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六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、被征收土地所涉及的农业人员安置办法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货币安置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；2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社保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安置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；3.农业安置；4.就业安置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七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其他事项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被征收土地四至范围内的土地所有权人、使用权人在本公告公布之日起10日内持土地权属证书或其它有关证明材料到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自然资源和规划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局办理征地土地补偿登记，请互相转告。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凡从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自然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资源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和规划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局现场调查之日起，抢建、抢种的地上附着物不予办理补偿登记。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ascii="宋体" w:hAnsi="宋体" w:eastAsia="仿宋_GB2312" w:cs="宋体"/>
          <w:sz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土地所有权人、使用权人在本公告公布之日起10日内不办理征地补偿登记将被视为放弃应有的权益。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特此公告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580" w:lineRule="exact"/>
        <w:ind w:left="5879" w:right="641" w:hanging="839"/>
        <w:jc w:val="right"/>
        <w:textAlignment w:val="auto"/>
        <w:rPr>
          <w:rFonts w:hint="eastAsia" w:ascii="宋体" w:hAnsi="宋体" w:eastAsia="仿宋_GB2312" w:cs="仿宋_GB2312"/>
          <w:b w:val="0"/>
          <w:bCs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2021年6月15</w:t>
      </w:r>
      <w:bookmarkStart w:id="0" w:name="_GoBack"/>
      <w:bookmarkEnd w:id="0"/>
      <w:r>
        <w:rPr>
          <w:rFonts w:hint="eastAsia" w:ascii="宋体" w:hAnsi="宋体" w:eastAsia="仿宋_GB2312" w:cs="仿宋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3FD9"/>
    <w:rsid w:val="04D02F80"/>
    <w:rsid w:val="0B0325FF"/>
    <w:rsid w:val="0EA76311"/>
    <w:rsid w:val="108F6A5A"/>
    <w:rsid w:val="11CF129E"/>
    <w:rsid w:val="1302191C"/>
    <w:rsid w:val="14DF1B24"/>
    <w:rsid w:val="1D3E02FC"/>
    <w:rsid w:val="226C2021"/>
    <w:rsid w:val="2317099B"/>
    <w:rsid w:val="25412F13"/>
    <w:rsid w:val="25B660CB"/>
    <w:rsid w:val="2A216021"/>
    <w:rsid w:val="2AE35197"/>
    <w:rsid w:val="2CBE700F"/>
    <w:rsid w:val="2D62796B"/>
    <w:rsid w:val="30D7314F"/>
    <w:rsid w:val="347E2A36"/>
    <w:rsid w:val="34FF7DDF"/>
    <w:rsid w:val="35720656"/>
    <w:rsid w:val="3661056A"/>
    <w:rsid w:val="36650307"/>
    <w:rsid w:val="37A8467A"/>
    <w:rsid w:val="3F4B5A54"/>
    <w:rsid w:val="41560A17"/>
    <w:rsid w:val="41805EE7"/>
    <w:rsid w:val="42CC215C"/>
    <w:rsid w:val="45B03376"/>
    <w:rsid w:val="46E163AD"/>
    <w:rsid w:val="4D756297"/>
    <w:rsid w:val="4DA638EF"/>
    <w:rsid w:val="517E2862"/>
    <w:rsid w:val="57EF720A"/>
    <w:rsid w:val="598962F6"/>
    <w:rsid w:val="5DB536BD"/>
    <w:rsid w:val="61012F36"/>
    <w:rsid w:val="64295028"/>
    <w:rsid w:val="70C2371D"/>
    <w:rsid w:val="71DE3FD4"/>
    <w:rsid w:val="7B1E51F5"/>
    <w:rsid w:val="7E9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3333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3">
    <w:name w:val="hover8"/>
    <w:basedOn w:val="3"/>
    <w:qFormat/>
    <w:uiPriority w:val="0"/>
    <w:rPr>
      <w:shd w:val="clear" w:fill="2181B6"/>
    </w:rPr>
  </w:style>
  <w:style w:type="character" w:customStyle="1" w:styleId="14">
    <w:name w:val="action"/>
    <w:basedOn w:val="3"/>
    <w:qFormat/>
    <w:uiPriority w:val="0"/>
    <w:rPr>
      <w:shd w:val="clear" w:fill="2181B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2021-01-08T08:34:00Z</dcterms:created>
  <dc:creator>Administrator</dc:creator>
  <cp:lastModifiedBy>贺诗涵</cp:lastModifiedBy>
  <dcterms:modified xsi:type="dcterms:W3CDTF">2022-03-06T09:55:16Z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728A03E62381496A826E2EC295F06B14</vt:lpwstr>
  </property>
</Properties>
</file>